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56"/>
          <w:szCs w:val="56"/>
        </w:rPr>
        <w:t>Консультация для родителей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56"/>
          <w:szCs w:val="56"/>
        </w:rPr>
        <w:t>Тема: «Роль дидактической игры в  семье и детском саду»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32"/>
          <w:szCs w:val="32"/>
        </w:rPr>
        <w:t>Дидактические игры — одно из средств воспитания и обучения детей дошкольного возраста.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32"/>
          <w:szCs w:val="32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В теории и практике дошкольного воспитания существует следующая классификация дидактических игр: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color w:val="FF0000"/>
          <w:sz w:val="32"/>
          <w:szCs w:val="32"/>
        </w:rPr>
        <w:t>а) с игрушками и предметами;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color w:val="FF0000"/>
          <w:sz w:val="32"/>
          <w:szCs w:val="32"/>
        </w:rPr>
        <w:t xml:space="preserve">б) </w:t>
      </w:r>
      <w:proofErr w:type="spellStart"/>
      <w:r>
        <w:rPr>
          <w:color w:val="FF0000"/>
          <w:sz w:val="32"/>
          <w:szCs w:val="32"/>
        </w:rPr>
        <w:t>настолько-печатные</w:t>
      </w:r>
      <w:proofErr w:type="spellEnd"/>
      <w:r>
        <w:rPr>
          <w:color w:val="FF0000"/>
          <w:sz w:val="32"/>
          <w:szCs w:val="32"/>
        </w:rPr>
        <w:t>;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color w:val="FF0000"/>
          <w:sz w:val="32"/>
          <w:szCs w:val="32"/>
        </w:rPr>
        <w:t>в) словесные.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 </w:t>
      </w:r>
      <w:r>
        <w:rPr>
          <w:color w:val="0070C0"/>
          <w:sz w:val="32"/>
          <w:szCs w:val="32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 </w:t>
      </w:r>
      <w:r>
        <w:rPr>
          <w:color w:val="0070C0"/>
          <w:sz w:val="32"/>
          <w:szCs w:val="32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lastRenderedPageBreak/>
        <w:t> </w:t>
      </w:r>
      <w:r>
        <w:rPr>
          <w:color w:val="0070C0"/>
          <w:sz w:val="32"/>
          <w:szCs w:val="32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32"/>
          <w:szCs w:val="32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32"/>
          <w:szCs w:val="32"/>
        </w:rPr>
        <w:t xml:space="preserve"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</w:t>
      </w:r>
      <w:r>
        <w:rPr>
          <w:color w:val="0070C0"/>
          <w:sz w:val="32"/>
          <w:szCs w:val="32"/>
        </w:rPr>
        <w:lastRenderedPageBreak/>
        <w:t>различных игровых условиях, активизируют разнообразные умственные процессы и доставляют эмоциональную радость детям.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32"/>
          <w:szCs w:val="32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 </w:t>
      </w:r>
      <w:proofErr w:type="gramStart"/>
      <w:r>
        <w:rPr>
          <w:color w:val="0070C0"/>
          <w:sz w:val="32"/>
          <w:szCs w:val="32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 </w:t>
      </w:r>
      <w:r>
        <w:rPr>
          <w:color w:val="0070C0"/>
          <w:sz w:val="32"/>
          <w:szCs w:val="32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C2DB2" w:rsidRDefault="001C2DB2" w:rsidP="001C2D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787F9F" w:rsidRDefault="00787F9F" w:rsidP="001C2DB2">
      <w:pPr>
        <w:jc w:val="both"/>
      </w:pPr>
    </w:p>
    <w:sectPr w:rsidR="00787F9F" w:rsidSect="001C2DB2">
      <w:pgSz w:w="11906" w:h="16838"/>
      <w:pgMar w:top="1134" w:right="850" w:bottom="1134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B2"/>
    <w:rsid w:val="001C2DB2"/>
    <w:rsid w:val="0078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1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574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2017-10-29T18:12:00Z</dcterms:created>
  <dcterms:modified xsi:type="dcterms:W3CDTF">2017-10-29T18:15:00Z</dcterms:modified>
</cp:coreProperties>
</file>