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90" w:rsidRDefault="00900F90" w:rsidP="00900F9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900F90" w:rsidRDefault="00900F90" w:rsidP="00900F9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00F90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«Формирование </w:t>
      </w:r>
      <w:proofErr w:type="gramStart"/>
      <w:r w:rsidRPr="00900F90">
        <w:rPr>
          <w:rFonts w:ascii="Times New Roman" w:hAnsi="Times New Roman" w:cs="Times New Roman"/>
          <w:b/>
          <w:i/>
          <w:color w:val="FF0000"/>
          <w:sz w:val="44"/>
          <w:szCs w:val="44"/>
        </w:rPr>
        <w:t>правильного</w:t>
      </w:r>
      <w:proofErr w:type="gramEnd"/>
      <w:r w:rsidRPr="00900F90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</w:p>
    <w:p w:rsidR="0010778F" w:rsidRDefault="00900F90" w:rsidP="00900F9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00F90">
        <w:rPr>
          <w:rFonts w:ascii="Times New Roman" w:hAnsi="Times New Roman" w:cs="Times New Roman"/>
          <w:b/>
          <w:i/>
          <w:color w:val="FF0000"/>
          <w:sz w:val="44"/>
          <w:szCs w:val="44"/>
        </w:rPr>
        <w:t>звукопроизношения»</w:t>
      </w:r>
    </w:p>
    <w:p w:rsidR="00900F90" w:rsidRDefault="00900F90" w:rsidP="00900F9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Речь является средством общения людей и формой человеческого мышления. Различают внешнюю  внутреннюю речь. Для общения друг с другом люди пользуются внешней речью. Разновидностями внутренней и внешней речи являются устная и письменная речь. Из внешней речи развивается речь внутренняя (реч</w:t>
      </w:r>
      <w:proofErr w:type="gram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думание</w:t>
      </w:r>
      <w:proofErr w:type="spell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»), которая позволяет человеку мыслить на базе языкового материала.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«Программа воспитания и обучения в детском саду» предусматривает развитие всех компонентов устной речи: словаря, грамматического строя речи, звукопроизношения.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Словарь, грамматический строй речи развиваются и совершенствуются постоянно не только в дошкольном возрасте, но и в процессе обучения в школе. Правильное звукопроизношение формируется у ребенка в основном к 5 годам.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Речь не является врожденной способностью человека, она формируется постепенно, вместе с развитием ребенка.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Для нормального  становления речи ребенка необходимо, чтобы кора головного мозга достигла определенной зрелости, а органы чувств - слух, зрение, обоняние, осязание – были достаточно развиты.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Все вышеперечисленные факторы в значительной степени и зависят от окружающей среды. Если ребенок не получает новых впечатлений, не создана обстановка</w:t>
      </w:r>
      <w:proofErr w:type="gram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способствующая развитию движений и речи, задерживается и его физическое и психическое  развитие.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Большое значение для развития речи является психофизическое развитие ребенка – состояние его высшей нервной деятельности, высших психических процессов, а также его физическое состояние.</w:t>
      </w:r>
    </w:p>
    <w:p w:rsid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F90" w:rsidRDefault="00900F90" w:rsidP="00900F9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00F90">
        <w:rPr>
          <w:rFonts w:ascii="Times New Roman" w:hAnsi="Times New Roman" w:cs="Times New Roman"/>
          <w:b/>
          <w:i/>
          <w:color w:val="FF0000"/>
          <w:sz w:val="44"/>
          <w:szCs w:val="44"/>
        </w:rPr>
        <w:t>Особенности речевого развития до 3 лет.</w:t>
      </w:r>
    </w:p>
    <w:p w:rsid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период ребенок охотно повторяет за </w:t>
      </w:r>
      <w:proofErr w:type="gram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говорящим</w:t>
      </w:r>
      <w:proofErr w:type="gram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 произносит слова. При этом малыш путает звуки, переставляет их местами, искажает, опускает.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Первые слова ребенка носят обобщенно-смысловой характер. Одним и тем же словом или звукосочетанием он может обозначать и предмет и просьбу</w:t>
      </w:r>
      <w:proofErr w:type="gram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чувства. Например, слово каша может обозначать разные моменты вот каша, дай кашу, горячая каша.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С 1.5 года слово приобретает обобщенный характер. Идет накопление новых слов.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протяжении 2-3 года жизни у ребенка происходит значительное накопление словаря.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Приведем наиболее распространенные данные о бурном развитии словарного запаса детей в </w:t>
      </w:r>
      <w:proofErr w:type="spell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преддошкольном</w:t>
      </w:r>
      <w:proofErr w:type="spell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периоде: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К 1г. 6 мес.-10-15 слов;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К концу 2 г.-300 слов;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К 3 г.- около 1000 слов.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концу 3 года жизни у ребенка начинает формироваться грамматический строй речи. Сначала ребенок выражает свои желания, </w:t>
      </w:r>
      <w:proofErr w:type="gram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просьбы</w:t>
      </w:r>
      <w:proofErr w:type="gram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словом. Потом </w:t>
      </w:r>
      <w:proofErr w:type="gramStart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900F90">
        <w:rPr>
          <w:rFonts w:ascii="Times New Roman" w:hAnsi="Times New Roman" w:cs="Times New Roman"/>
          <w:color w:val="000000" w:themeColor="text1"/>
          <w:sz w:val="28"/>
          <w:szCs w:val="28"/>
        </w:rPr>
        <w:t>римитивными фразами  без согласования («Мама, пить мамуле Тата»- Мама, дай  Тате попить молока). Далее постепенно появляются элементы согласования и соподчинения слов в предложении. К 2 годам дети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</w:t>
      </w:r>
    </w:p>
    <w:p w:rsidR="00900F90" w:rsidRPr="00900F90" w:rsidRDefault="00900F90" w:rsidP="00900F9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sectPr w:rsidR="00900F90" w:rsidRPr="00900F90" w:rsidSect="00900F90">
      <w:pgSz w:w="11906" w:h="16838"/>
      <w:pgMar w:top="720" w:right="720" w:bottom="720" w:left="720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F90"/>
    <w:rsid w:val="0010778F"/>
    <w:rsid w:val="0090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2016-11-06T18:14:00Z</dcterms:created>
  <dcterms:modified xsi:type="dcterms:W3CDTF">2016-11-06T18:20:00Z</dcterms:modified>
</cp:coreProperties>
</file>