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3" w:rsidRPr="003810E2" w:rsidRDefault="00E74023" w:rsidP="00E74023">
      <w:pPr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3810E2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Консультация для родителей:</w:t>
      </w:r>
    </w:p>
    <w:p w:rsidR="00E74023" w:rsidRPr="00E74023" w:rsidRDefault="00E74023" w:rsidP="00E7402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E74023">
        <w:rPr>
          <w:rFonts w:ascii="Times New Roman" w:hAnsi="Times New Roman" w:cs="Times New Roman"/>
          <w:b/>
          <w:color w:val="00B050"/>
          <w:sz w:val="40"/>
          <w:szCs w:val="40"/>
        </w:rPr>
        <w:t>« Роль дидактических игр в развитии ребенка младшего дошкольного возраста»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Отечественные педагоги и психологи считают, что 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В эти годы закладывается фундамент дальнейшего развития ребенка. Для того чтобы маленькие дети овладели необходимыми движениями, речью, другими жизненно необходимыми умениями, их этому надо научить. В этой связи роль и значение дидактических (обучающих) игр в воспитании и развитии детей младшего возраста очень высока.</w:t>
      </w:r>
    </w:p>
    <w:p w:rsidR="008D75B9" w:rsidRPr="00E74023" w:rsidRDefault="00AD25FC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3277235</wp:posOffset>
            </wp:positionH>
            <wp:positionV relativeFrom="margin">
              <wp:posOffset>6672580</wp:posOffset>
            </wp:positionV>
            <wp:extent cx="2694940" cy="1624330"/>
            <wp:effectExtent l="19050" t="0" r="0" b="0"/>
            <wp:wrapSquare wrapText="bothSides"/>
            <wp:docPr id="1" name="Рисунок 1" descr="http://uslide.ru/images/10/16353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10/16353/960/img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592" t="23146" r="7962"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B9" w:rsidRPr="00E74023">
        <w:rPr>
          <w:rFonts w:ascii="Times New Roman" w:hAnsi="Times New Roman" w:cs="Times New Roman"/>
          <w:sz w:val="28"/>
          <w:szCs w:val="28"/>
        </w:rPr>
        <w:t>В дидактических играх формируется  познавательная деятельность ребенка, активизируется сам процесс обучения. Помимо закрепления и расширения, имеющихся у ребенка знаний, в дидактической игре у него воспитываются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 </w:t>
      </w:r>
      <w:r w:rsidR="008D75B9" w:rsidRPr="00E74023">
        <w:rPr>
          <w:rFonts w:ascii="Times New Roman" w:hAnsi="Times New Roman" w:cs="Times New Roman"/>
          <w:sz w:val="28"/>
          <w:szCs w:val="28"/>
        </w:rPr>
        <w:br/>
        <w:t>Дидактические игры как своеобразное средство обучения, отвечающее особенностям ребенка, включены в современные программы дошкольного воспитания. 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 w:rsidRPr="00E74023">
        <w:rPr>
          <w:sz w:val="28"/>
          <w:szCs w:val="28"/>
        </w:rPr>
        <w:t xml:space="preserve"> 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lastRenderedPageBreak/>
        <w:t>Дидактическая игра - 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Характерной особенностью дидактических игр является то, что они создаются взрослыми с целью обучения и воспитания детей, однако, созданные в дидактических целях, они остаются играми.</w:t>
      </w:r>
    </w:p>
    <w:p w:rsidR="008D75B9" w:rsidRPr="00E74023" w:rsidRDefault="00AD25FC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3618230</wp:posOffset>
            </wp:positionV>
            <wp:extent cx="2499995" cy="1770380"/>
            <wp:effectExtent l="19050" t="0" r="0" b="0"/>
            <wp:wrapSquare wrapText="bothSides"/>
            <wp:docPr id="4" name="Рисунок 4" descr="http://www.musical-sad.ru/_fr/1/307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al-sad.ru/_fr/1/3078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B9" w:rsidRPr="00E74023">
        <w:rPr>
          <w:rFonts w:ascii="Times New Roman" w:hAnsi="Times New Roman" w:cs="Times New Roman"/>
          <w:sz w:val="28"/>
          <w:szCs w:val="28"/>
        </w:rPr>
        <w:t>Дидактические  игры являются одним из компонентов  воспитательной и образовательной работы с детьми наряду с чтением, беседой, рисованием, пением, гимнастикой, трудом.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Дидактическая игра выступает как средство всестороннего воспитания личности ребенка.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E74023">
        <w:rPr>
          <w:rFonts w:ascii="Times New Roman" w:hAnsi="Times New Roman" w:cs="Times New Roman"/>
          <w:sz w:val="28"/>
          <w:szCs w:val="28"/>
        </w:rPr>
        <w:br/>
        <w:t>      Они способствуют развитию познавательной деятельности, интеллектуальных операций, представляющих собой основу обучения детей. Но ребенка привлекает в игре не обучающая задача, которая в ней заложена, а возможность проявить активность, выполнить игровое действие, добиться результата, выиграть. Однако</w:t>
      </w:r>
      <w:proofErr w:type="gramStart"/>
      <w:r w:rsidRPr="00E740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4023">
        <w:rPr>
          <w:rFonts w:ascii="Times New Roman" w:hAnsi="Times New Roman" w:cs="Times New Roman"/>
          <w:sz w:val="28"/>
          <w:szCs w:val="28"/>
        </w:rPr>
        <w:t xml:space="preserve"> если ребенок не овладеет знаниями, умственными операциями, которые определены обучающей задачей, он не сможет успешно выполнить игровые действия. Возможность обучать маленьких детей посредством активной интересной для них деятельности – отличительная особенность дидактических игр.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lastRenderedPageBreak/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педагога.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можно подразделить по содержанию: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по сенсорному воспитанию,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по ознакомлению с природой,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математические  и др.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По дидактическому материалу: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с предметами и дидактическими игрушками,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настольно-печатные игры,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словесные игры,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имеют большое значение в  развитии ребенка младшего дошкольного  возраста.</w:t>
      </w:r>
      <w:r w:rsidR="00F93611" w:rsidRPr="00E74023">
        <w:rPr>
          <w:sz w:val="28"/>
          <w:szCs w:val="28"/>
        </w:rPr>
        <w:t xml:space="preserve"> 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Содержание  дидактических игр формирует  у детей правильное отношение к явлениям общественной жизни, природе, предметам окружающего мира, систематизирует и углубляет его знания.  В игре дети отражают окружающую жизнь и познают доступные их восприятию и пониманию факты, явления </w:t>
      </w:r>
      <w:r w:rsidR="00F93611"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3578860</wp:posOffset>
            </wp:positionH>
            <wp:positionV relativeFrom="margin">
              <wp:posOffset>96520</wp:posOffset>
            </wp:positionV>
            <wp:extent cx="2301240" cy="1721485"/>
            <wp:effectExtent l="19050" t="0" r="3810" b="0"/>
            <wp:wrapSquare wrapText="bothSides"/>
            <wp:docPr id="10" name="Рисунок 10" descr="https://im0-tub-ru.yandex.net/i?id=2e5ce442233205f0b7c1f7e1e07e1fe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2e5ce442233205f0b7c1f7e1e07e1fe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023">
        <w:rPr>
          <w:rFonts w:ascii="Times New Roman" w:hAnsi="Times New Roman" w:cs="Times New Roman"/>
          <w:sz w:val="28"/>
          <w:szCs w:val="28"/>
        </w:rPr>
        <w:t>(игры с куклой «Оденем Катю на прогулку», «Напоим куклу чаем», «В гости» и др.). Также дидактические игры развивают сенсорные способности детей, а игры с дидактическими игрушками, укрепляют мелкую моторику рук.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развивают мышление и речь детей.  Пополняется словарь ребенка, формируется правильная, речь, умение правильно выражать свои мысли.   Многие  дидактические игры вызывают интерес к труду  взрослых, желание самим  трудиться.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Дидактические игры служат целям художественного воспитания, воспитания любви к </w:t>
      </w:r>
      <w:proofErr w:type="gramStart"/>
      <w:r w:rsidRPr="00E7402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74023">
        <w:rPr>
          <w:rFonts w:ascii="Times New Roman" w:hAnsi="Times New Roman" w:cs="Times New Roman"/>
          <w:sz w:val="28"/>
          <w:szCs w:val="28"/>
        </w:rPr>
        <w:t xml:space="preserve">. Игра создает положительный </w:t>
      </w:r>
      <w:r w:rsidRPr="00E74023">
        <w:rPr>
          <w:rFonts w:ascii="Times New Roman" w:hAnsi="Times New Roman" w:cs="Times New Roman"/>
          <w:sz w:val="28"/>
          <w:szCs w:val="28"/>
        </w:rPr>
        <w:lastRenderedPageBreak/>
        <w:t>эмоциональный подъем, вызывает хорошее самочувствие и вместе с тем требует определенного напряжения нервной системы.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имеют определенное значение в  нравственном воспитании детей. В игре дети ярко выражают социальные чувства, стремятся делать все сообща. Игра укрепляет коллективные эмоции, коллективные переживания. У детей формируются нравственные представления о нормах поведения, о взаимоотношениях со сверстниками и взрослыми, о положительных и отрицательных качествах личности у них вырабатывается умение действовать в среде сверстников.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В дидактической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Дидактизм в игре должен сочетаться с занимательностью, шуткой, юмором. Увлечение игрой мобилизует умственную деятельность, облегчает выполнение задачи. Дидактическая игра опирается на знания, уже имеющиеся у детей, причем часто в одной игре они могут использовать знания и представления, полученные на занятиях по разным разделам программы.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материалы и настольно – печатные игры должны быть красочными, крупными, прочными, иметь познавательное и доступное содержание.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Таким образом, при правильном руководстве игра становится школой воспитания детей младшего дошкольного возраста. Руководя игрой, </w:t>
      </w:r>
      <w:r w:rsidR="00AD25FC" w:rsidRPr="00E74023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E74023">
        <w:rPr>
          <w:rFonts w:ascii="Times New Roman" w:hAnsi="Times New Roman" w:cs="Times New Roman"/>
          <w:sz w:val="28"/>
          <w:szCs w:val="28"/>
        </w:rPr>
        <w:t xml:space="preserve">воспитывает активное стремление детей что-то узнавать, искать, проявлять усилие и находить, обогащает духовный мир детей. А это все содействует умственному и общему развитию. </w:t>
      </w:r>
      <w:r w:rsidR="00E74023">
        <w:rPr>
          <w:noProof/>
          <w:lang w:eastAsia="ru-RU"/>
        </w:rPr>
        <w:drawing>
          <wp:inline distT="0" distB="0" distL="0" distR="0">
            <wp:extent cx="1566559" cy="1492277"/>
            <wp:effectExtent l="19050" t="0" r="0" b="0"/>
            <wp:docPr id="5" name="Рисунок 7" descr="http://d.120-bal.ru/pars_docs/refs/23/22417/22417_html_m2cf5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120-bal.ru/pars_docs/refs/23/22417/22417_html_m2cf580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2" cy="14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B9" w:rsidRPr="001D6921" w:rsidRDefault="008D75B9" w:rsidP="00F936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8D75B9" w:rsidRPr="001D6921" w:rsidSect="00E74023">
      <w:footerReference w:type="default" r:id="rId10"/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131" w:rsidRDefault="00350131" w:rsidP="003810E2">
      <w:pPr>
        <w:spacing w:after="0" w:line="240" w:lineRule="auto"/>
      </w:pPr>
      <w:r>
        <w:separator/>
      </w:r>
    </w:p>
  </w:endnote>
  <w:endnote w:type="continuationSeparator" w:id="0">
    <w:p w:rsidR="00350131" w:rsidRDefault="00350131" w:rsidP="0038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0E2" w:rsidRDefault="003810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131" w:rsidRDefault="00350131" w:rsidP="003810E2">
      <w:pPr>
        <w:spacing w:after="0" w:line="240" w:lineRule="auto"/>
      </w:pPr>
      <w:r>
        <w:separator/>
      </w:r>
    </w:p>
  </w:footnote>
  <w:footnote w:type="continuationSeparator" w:id="0">
    <w:p w:rsidR="00350131" w:rsidRDefault="00350131" w:rsidP="00381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5B9"/>
    <w:rsid w:val="00133406"/>
    <w:rsid w:val="001D6921"/>
    <w:rsid w:val="00256724"/>
    <w:rsid w:val="00350131"/>
    <w:rsid w:val="003810E2"/>
    <w:rsid w:val="00865946"/>
    <w:rsid w:val="008D75B9"/>
    <w:rsid w:val="00AD25FC"/>
    <w:rsid w:val="00D44F9F"/>
    <w:rsid w:val="00E74023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5B9"/>
    <w:rPr>
      <w:b/>
      <w:bCs/>
    </w:rPr>
  </w:style>
  <w:style w:type="character" w:customStyle="1" w:styleId="apple-converted-space">
    <w:name w:val="apple-converted-space"/>
    <w:basedOn w:val="a0"/>
    <w:rsid w:val="008D75B9"/>
  </w:style>
  <w:style w:type="character" w:styleId="a5">
    <w:name w:val="Emphasis"/>
    <w:basedOn w:val="a0"/>
    <w:uiPriority w:val="20"/>
    <w:qFormat/>
    <w:rsid w:val="008D75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8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10E2"/>
  </w:style>
  <w:style w:type="paragraph" w:styleId="aa">
    <w:name w:val="footer"/>
    <w:basedOn w:val="a"/>
    <w:link w:val="ab"/>
    <w:uiPriority w:val="99"/>
    <w:unhideWhenUsed/>
    <w:rsid w:val="0038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2020-07-12T08:43:00Z</cp:lastPrinted>
  <dcterms:created xsi:type="dcterms:W3CDTF">2018-01-03T12:07:00Z</dcterms:created>
  <dcterms:modified xsi:type="dcterms:W3CDTF">2020-07-12T08:43:00Z</dcterms:modified>
</cp:coreProperties>
</file>